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FC12" w14:textId="77777777" w:rsidR="003021C5" w:rsidRDefault="003021C5" w:rsidP="003021C5">
      <w:pPr>
        <w:jc w:val="center"/>
        <w:rPr>
          <w:b/>
          <w:bCs/>
        </w:rPr>
      </w:pPr>
      <w:r>
        <w:rPr>
          <w:noProof/>
          <w:lang w:val="en-US"/>
        </w:rPr>
        <w:drawing>
          <wp:inline distT="0" distB="0" distL="0" distR="0" wp14:anchorId="4892FA50" wp14:editId="0D55D298">
            <wp:extent cx="1471083" cy="9721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78019" cy="976769"/>
                    </a:xfrm>
                    <a:prstGeom prst="rect">
                      <a:avLst/>
                    </a:prstGeom>
                    <a:noFill/>
                    <a:ln w="9525">
                      <a:noFill/>
                      <a:miter lim="800000"/>
                      <a:headEnd/>
                      <a:tailEnd/>
                    </a:ln>
                  </pic:spPr>
                </pic:pic>
              </a:graphicData>
            </a:graphic>
          </wp:inline>
        </w:drawing>
      </w:r>
    </w:p>
    <w:p w14:paraId="15DA1B7D" w14:textId="1F1B7436" w:rsidR="003021C5" w:rsidRPr="003021C5" w:rsidRDefault="003021C5" w:rsidP="003021C5">
      <w:pPr>
        <w:jc w:val="center"/>
      </w:pPr>
      <w:r w:rsidRPr="003021C5">
        <w:rPr>
          <w:b/>
          <w:bCs/>
        </w:rPr>
        <w:t>Job Title:</w:t>
      </w:r>
      <w:r w:rsidRPr="003021C5">
        <w:t xml:space="preserve"> Campaigns Lead – Opportunity </w:t>
      </w:r>
      <w:proofErr w:type="gramStart"/>
      <w:r w:rsidRPr="003021C5">
        <w:t>Africa</w:t>
      </w:r>
      <w:r w:rsidR="000B2AD0">
        <w:t xml:space="preserve">  |</w:t>
      </w:r>
      <w:proofErr w:type="gramEnd"/>
      <w:r w:rsidR="000B2AD0">
        <w:t xml:space="preserve"> </w:t>
      </w:r>
      <w:r w:rsidRPr="003021C5">
        <w:rPr>
          <w:b/>
          <w:bCs/>
        </w:rPr>
        <w:t>Location:</w:t>
      </w:r>
      <w:r w:rsidRPr="003021C5">
        <w:t xml:space="preserve"> Remote (Africa preferred)</w:t>
      </w:r>
    </w:p>
    <w:p w14:paraId="76B9957E" w14:textId="79A5EB7F" w:rsidR="003021C5" w:rsidRPr="003021C5" w:rsidRDefault="003021C5" w:rsidP="003021C5">
      <w:pPr>
        <w:jc w:val="center"/>
      </w:pPr>
      <w:r w:rsidRPr="003021C5">
        <w:rPr>
          <w:b/>
          <w:bCs/>
        </w:rPr>
        <w:t>Contract:</w:t>
      </w:r>
      <w:r w:rsidRPr="003021C5">
        <w:t xml:space="preserve"> Fixed-term Full-time</w:t>
      </w:r>
      <w:r w:rsidR="000B2AD0">
        <w:t xml:space="preserve"> Consultancy</w:t>
      </w:r>
      <w:r w:rsidRPr="003021C5">
        <w:t xml:space="preserve"> </w:t>
      </w:r>
      <w:proofErr w:type="gramStart"/>
      <w:r w:rsidR="000B2AD0">
        <w:t xml:space="preserve">|  </w:t>
      </w:r>
      <w:r w:rsidRPr="003021C5">
        <w:rPr>
          <w:b/>
          <w:bCs/>
        </w:rPr>
        <w:t>Reports</w:t>
      </w:r>
      <w:proofErr w:type="gramEnd"/>
      <w:r w:rsidRPr="003021C5">
        <w:rPr>
          <w:b/>
          <w:bCs/>
        </w:rPr>
        <w:t xml:space="preserve"> to:</w:t>
      </w:r>
      <w:r w:rsidRPr="003021C5">
        <w:t xml:space="preserve"> Executive Director</w:t>
      </w:r>
    </w:p>
    <w:p w14:paraId="48A8EBE6" w14:textId="0764843C" w:rsidR="003021C5" w:rsidRPr="003021C5" w:rsidRDefault="003021C5" w:rsidP="003021C5">
      <w:pPr>
        <w:jc w:val="center"/>
      </w:pPr>
      <w:r w:rsidRPr="003021C5">
        <w:rPr>
          <w:b/>
          <w:bCs/>
        </w:rPr>
        <w:t>Start Date:</w:t>
      </w:r>
      <w:r w:rsidRPr="003021C5">
        <w:t xml:space="preserve"> </w:t>
      </w:r>
      <w:r>
        <w:t>February 2026</w:t>
      </w:r>
    </w:p>
    <w:p w14:paraId="136EAA67" w14:textId="02CE233C" w:rsidR="003021C5" w:rsidRPr="003021C5" w:rsidRDefault="003021C5" w:rsidP="003021C5">
      <w:r>
        <w:t>________________________________________________________________________________</w:t>
      </w:r>
    </w:p>
    <w:p w14:paraId="178BEEB6" w14:textId="77777777" w:rsidR="003021C5" w:rsidRPr="003021C5" w:rsidRDefault="003021C5" w:rsidP="003021C5">
      <w:pPr>
        <w:rPr>
          <w:b/>
          <w:bCs/>
        </w:rPr>
      </w:pPr>
      <w:r w:rsidRPr="003021C5">
        <w:rPr>
          <w:b/>
          <w:bCs/>
        </w:rPr>
        <w:t>About Africa No Filter (ANF)</w:t>
      </w:r>
    </w:p>
    <w:p w14:paraId="6E5185EB" w14:textId="77777777" w:rsidR="003021C5" w:rsidRPr="003021C5" w:rsidRDefault="003021C5" w:rsidP="003021C5">
      <w:r w:rsidRPr="003021C5">
        <w:t>Africa No Filter exists because many stories about Africa still lazily revolve around the single story of poor leadership, poverty, corruption, disease, and conflict. These stories fail to portray the other, more progressive side of Africa and collectively perpetuate the narrative that Africa is broken, dependent and lacks agency. The result? Harmful stereotypes continue to paint a rigidly negative picture of the continent despite the massive strides we are making.</w:t>
      </w:r>
    </w:p>
    <w:p w14:paraId="488B855A" w14:textId="77777777" w:rsidR="003021C5" w:rsidRPr="003021C5" w:rsidRDefault="003021C5" w:rsidP="003021C5">
      <w:r w:rsidRPr="003021C5">
        <w:t>Through grant-making, community building and advocacy, we support storytellers to help shift the stereotypical narratives about Africa one story at a time. Our funders are the Ford Foundation, Bloomberg, Mellon Foundation, Luminate, Open Society Foundations, Comic Relief, the Hilton Foundation, and Hewlett Foundation.</w:t>
      </w:r>
    </w:p>
    <w:p w14:paraId="2B87A6A3" w14:textId="307CCD3D" w:rsidR="003021C5" w:rsidRPr="003021C5" w:rsidRDefault="003021C5" w:rsidP="003021C5"/>
    <w:p w14:paraId="0E1085FF" w14:textId="77777777" w:rsidR="003021C5" w:rsidRPr="003021C5" w:rsidRDefault="003021C5" w:rsidP="003021C5">
      <w:pPr>
        <w:rPr>
          <w:b/>
          <w:bCs/>
        </w:rPr>
      </w:pPr>
      <w:r w:rsidRPr="003021C5">
        <w:rPr>
          <w:b/>
          <w:bCs/>
        </w:rPr>
        <w:t>About Opportunity Africa</w:t>
      </w:r>
    </w:p>
    <w:p w14:paraId="2AF145C1" w14:textId="77777777" w:rsidR="003021C5" w:rsidRPr="003021C5" w:rsidRDefault="003021C5" w:rsidP="003021C5">
      <w:r w:rsidRPr="003021C5">
        <w:t>Opportunity Africa is Africa No Filter’s flagship, bold, multi</w:t>
      </w:r>
      <w:r w:rsidRPr="003021C5">
        <w:noBreakHyphen/>
        <w:t>year narrative and branding campaign designed to reposition Africa globally and internally as a continent of opportunity, progress, and innovation. It moves beyond fragmented storytelling to create a unifying narrative architecture that governments, businesses, creators, media, and institutions can adopt, align with, and amplify.</w:t>
      </w:r>
    </w:p>
    <w:p w14:paraId="050DC6D9" w14:textId="0CCED7A1" w:rsidR="003021C5" w:rsidRPr="003021C5" w:rsidRDefault="003021C5" w:rsidP="003021C5">
      <w:r w:rsidRPr="003021C5">
        <w:t>Built as a three</w:t>
      </w:r>
      <w:r w:rsidRPr="003021C5">
        <w:noBreakHyphen/>
        <w:t>year continental campaign, Opportunity Africa combines brand, storytelling, coalition</w:t>
      </w:r>
      <w:r w:rsidRPr="003021C5">
        <w:noBreakHyphen/>
        <w:t>building and media activation to shift mindsets, attract investment and trade, and strengthen confidence</w:t>
      </w:r>
      <w:r>
        <w:t xml:space="preserve"> - </w:t>
      </w:r>
      <w:r w:rsidRPr="003021C5">
        <w:t>particularly among Africa’s youth and diaspora. It is designed to live beyond individual projects or funding cycles, embedding narrative change into systems, institutions, and everyday communications.</w:t>
      </w:r>
    </w:p>
    <w:p w14:paraId="7C921C1D" w14:textId="3EDA6398" w:rsidR="003021C5" w:rsidRPr="003021C5" w:rsidRDefault="003021C5" w:rsidP="003021C5"/>
    <w:p w14:paraId="09D752A4" w14:textId="77777777" w:rsidR="000B2AD0" w:rsidRDefault="000B2AD0" w:rsidP="003021C5">
      <w:pPr>
        <w:rPr>
          <w:b/>
          <w:bCs/>
        </w:rPr>
      </w:pPr>
    </w:p>
    <w:p w14:paraId="5ECBA29F" w14:textId="77777777" w:rsidR="000B2AD0" w:rsidRDefault="000B2AD0" w:rsidP="003021C5">
      <w:pPr>
        <w:rPr>
          <w:b/>
          <w:bCs/>
        </w:rPr>
      </w:pPr>
    </w:p>
    <w:p w14:paraId="0C4D87F6" w14:textId="248A0AC3" w:rsidR="003021C5" w:rsidRPr="003021C5" w:rsidRDefault="003021C5" w:rsidP="003021C5">
      <w:pPr>
        <w:rPr>
          <w:b/>
          <w:bCs/>
        </w:rPr>
      </w:pPr>
      <w:r w:rsidRPr="003021C5">
        <w:rPr>
          <w:b/>
          <w:bCs/>
        </w:rPr>
        <w:lastRenderedPageBreak/>
        <w:t>The Role</w:t>
      </w:r>
    </w:p>
    <w:p w14:paraId="1565B2EC" w14:textId="77777777" w:rsidR="003021C5" w:rsidRPr="003021C5" w:rsidRDefault="003021C5" w:rsidP="003021C5">
      <w:r w:rsidRPr="003021C5">
        <w:t>Africa No Filter is seeking an ambitious, strategic, and execution</w:t>
      </w:r>
      <w:r w:rsidRPr="003021C5">
        <w:noBreakHyphen/>
        <w:t>driven Campaigns Lead to drive the design, coordination, and delivery of the Opportunity Africa campaign.</w:t>
      </w:r>
    </w:p>
    <w:p w14:paraId="798DD74E" w14:textId="77777777" w:rsidR="003021C5" w:rsidRPr="003021C5" w:rsidRDefault="003021C5" w:rsidP="003021C5">
      <w:r w:rsidRPr="003021C5">
        <w:t>This is a senior, hands</w:t>
      </w:r>
      <w:r w:rsidRPr="003021C5">
        <w:noBreakHyphen/>
        <w:t>on role for someone who understands how large</w:t>
      </w:r>
      <w:r w:rsidRPr="003021C5">
        <w:noBreakHyphen/>
        <w:t>scale campaigns are built, financed, and sustained—across multiple stakeholders, countries, platforms, and audiences. The Campaigns Lead will be responsible for translating Opportunity Africa’s vision into a cohesive, high</w:t>
      </w:r>
      <w:r w:rsidRPr="003021C5">
        <w:noBreakHyphen/>
        <w:t>impact campaign that delivers measurable narrative, engagement, and visibility outcomes.</w:t>
      </w:r>
    </w:p>
    <w:p w14:paraId="5189C7CB" w14:textId="77777777" w:rsidR="003021C5" w:rsidRPr="003021C5" w:rsidRDefault="003021C5" w:rsidP="003021C5">
      <w:r w:rsidRPr="003021C5">
        <w:t>The role requires a rare blend of strategic thinking, campaign management, partnership building, and communications leadership, with the ability to operate comfortably at both big</w:t>
      </w:r>
      <w:r w:rsidRPr="003021C5">
        <w:noBreakHyphen/>
        <w:t>picture and operational levels.</w:t>
      </w:r>
    </w:p>
    <w:p w14:paraId="4DE23222" w14:textId="77777777" w:rsidR="000B2AD0" w:rsidRPr="003021C5" w:rsidRDefault="000B2AD0" w:rsidP="000B2AD0">
      <w:r w:rsidRPr="000B2AD0">
        <w:t>The successful candidate will be highly comfortable working with emerging technologies. They should be confident exploring, adopting, and integrating AI-driven tools and solutions to improve campaign planning, content creation, audience targeting, monitoring, and learning. This includes a proactive approach to identifying AI-</w:t>
      </w:r>
      <w:r>
        <w:t>platforms</w:t>
      </w:r>
      <w:r w:rsidRPr="000B2AD0">
        <w:t>, working with technical partners where needed, and using data and insights to inform strategy and decision-making. The role requires curiosity, adaptability, and a willingness to continuously test and evolve new tools in a fast-moving communications and narrative-change environment.</w:t>
      </w:r>
    </w:p>
    <w:p w14:paraId="1A826F91" w14:textId="452A880D" w:rsidR="003021C5" w:rsidRPr="003021C5" w:rsidRDefault="003021C5" w:rsidP="003021C5">
      <w:pPr>
        <w:rPr>
          <w:b/>
          <w:bCs/>
        </w:rPr>
      </w:pPr>
      <w:r w:rsidRPr="003021C5">
        <w:rPr>
          <w:b/>
          <w:bCs/>
        </w:rPr>
        <w:t>Core Campaign Framework</w:t>
      </w:r>
    </w:p>
    <w:p w14:paraId="18FEC50D" w14:textId="0104CCF1" w:rsidR="003021C5" w:rsidRPr="003021C5" w:rsidRDefault="003021C5" w:rsidP="003021C5">
      <w:r w:rsidRPr="003021C5">
        <w:t xml:space="preserve">The Opportunity Africa campaign is built </w:t>
      </w:r>
      <w:proofErr w:type="gramStart"/>
      <w:r w:rsidRPr="003021C5">
        <w:t xml:space="preserve">on </w:t>
      </w:r>
      <w:r w:rsidRPr="003021C5">
        <w:t xml:space="preserve"> 5</w:t>
      </w:r>
      <w:proofErr w:type="gramEnd"/>
      <w:r w:rsidRPr="003021C5">
        <w:t xml:space="preserve"> </w:t>
      </w:r>
      <w:r w:rsidRPr="003021C5">
        <w:t>interconnected pillars, all of which fall under the leadership of this role:</w:t>
      </w:r>
    </w:p>
    <w:p w14:paraId="00DA401E" w14:textId="77777777" w:rsidR="003021C5" w:rsidRPr="003021C5" w:rsidRDefault="003021C5" w:rsidP="003021C5">
      <w:pPr>
        <w:numPr>
          <w:ilvl w:val="0"/>
          <w:numId w:val="1"/>
        </w:numPr>
      </w:pPr>
      <w:r w:rsidRPr="003021C5">
        <w:t>Global Coalition – convening and coordinating partners across governments, corporates, media, creatives, multilaterals, and civil society around a shared Opportunity Africa narrative.</w:t>
      </w:r>
    </w:p>
    <w:p w14:paraId="0CB2C3E9" w14:textId="77777777" w:rsidR="003021C5" w:rsidRPr="003021C5" w:rsidRDefault="003021C5" w:rsidP="003021C5">
      <w:pPr>
        <w:numPr>
          <w:ilvl w:val="0"/>
          <w:numId w:val="1"/>
        </w:numPr>
      </w:pPr>
      <w:r w:rsidRPr="003021C5">
        <w:t>Brand Campaign – leading the development and rollout of a strong, recognisable Opportunity Africa brand and messaging architecture.</w:t>
      </w:r>
    </w:p>
    <w:p w14:paraId="41127B31" w14:textId="77777777" w:rsidR="003021C5" w:rsidRPr="003021C5" w:rsidRDefault="003021C5" w:rsidP="003021C5">
      <w:pPr>
        <w:numPr>
          <w:ilvl w:val="0"/>
          <w:numId w:val="1"/>
        </w:numPr>
      </w:pPr>
      <w:r w:rsidRPr="003021C5">
        <w:t>Supporting Tools &amp; Toolkits – overseeing the creation of practical tools, assets, and guidelines that enable partners to implement and amplify the campaign consistently.</w:t>
      </w:r>
    </w:p>
    <w:p w14:paraId="7D0CCD74" w14:textId="2F6C9970" w:rsidR="003021C5" w:rsidRPr="003021C5" w:rsidRDefault="003021C5" w:rsidP="003021C5">
      <w:pPr>
        <w:numPr>
          <w:ilvl w:val="0"/>
          <w:numId w:val="1"/>
        </w:numPr>
      </w:pPr>
      <w:r w:rsidRPr="003021C5">
        <w:t xml:space="preserve">Storytellers &amp; Influencer Programmes – </w:t>
      </w:r>
      <w:r w:rsidRPr="003021C5">
        <w:t xml:space="preserve">working with our grants team to identify and work with </w:t>
      </w:r>
      <w:r w:rsidRPr="003021C5">
        <w:t>creators</w:t>
      </w:r>
      <w:r w:rsidRPr="003021C5">
        <w:t xml:space="preserve">, influencers </w:t>
      </w:r>
      <w:r w:rsidRPr="003021C5">
        <w:t>and cultural leaders</w:t>
      </w:r>
      <w:r w:rsidRPr="003021C5">
        <w:t xml:space="preserve"> to expand the Opportunity Africa campaign</w:t>
      </w:r>
      <w:r w:rsidRPr="003021C5">
        <w:t>.</w:t>
      </w:r>
    </w:p>
    <w:p w14:paraId="6F32E65B" w14:textId="77777777" w:rsidR="003021C5" w:rsidRPr="003021C5" w:rsidRDefault="003021C5" w:rsidP="003021C5">
      <w:pPr>
        <w:numPr>
          <w:ilvl w:val="0"/>
          <w:numId w:val="1"/>
        </w:numPr>
      </w:pPr>
      <w:r w:rsidRPr="003021C5">
        <w:t>PR &amp; Communications Campaigns – driving earned media, thought leadership, and strategic communications to maximise reach, relevance, and impact.</w:t>
      </w:r>
    </w:p>
    <w:p w14:paraId="0EBC1DC8" w14:textId="3036D979" w:rsidR="003021C5" w:rsidRPr="003021C5" w:rsidRDefault="003021C5" w:rsidP="003021C5"/>
    <w:p w14:paraId="61CF4AB6" w14:textId="77777777" w:rsidR="003021C5" w:rsidRPr="003021C5" w:rsidRDefault="003021C5" w:rsidP="003021C5">
      <w:pPr>
        <w:rPr>
          <w:b/>
          <w:bCs/>
        </w:rPr>
      </w:pPr>
      <w:r w:rsidRPr="003021C5">
        <w:rPr>
          <w:b/>
          <w:bCs/>
        </w:rPr>
        <w:t>Key Responsibilities</w:t>
      </w:r>
    </w:p>
    <w:p w14:paraId="5BB50C0C" w14:textId="07976A53" w:rsidR="003021C5" w:rsidRDefault="000B2AD0" w:rsidP="003021C5">
      <w:r w:rsidRPr="000B2AD0">
        <w:t>The role will manage complex timelines, multiple workstreams</w:t>
      </w:r>
      <w:r>
        <w:t xml:space="preserve"> as identified above as well</w:t>
      </w:r>
      <w:r w:rsidR="00A22DE9">
        <w:t xml:space="preserve"> as </w:t>
      </w:r>
      <w:r w:rsidRPr="000B2AD0">
        <w:t>external partners</w:t>
      </w:r>
      <w:r w:rsidR="00A22DE9">
        <w:t xml:space="preserve">. The role will </w:t>
      </w:r>
      <w:r w:rsidRPr="000B2AD0">
        <w:t>ensure alignment with the strategic intent and governance of the Campaign Fund (without fundraising responsibility), and track performance through clear KPIs, learning, and narrative impact metrics to continuously strengthen delivery.</w:t>
      </w:r>
    </w:p>
    <w:p w14:paraId="4B9C0293" w14:textId="77777777" w:rsidR="003021C5" w:rsidRPr="003021C5" w:rsidRDefault="003021C5" w:rsidP="003021C5">
      <w:pPr>
        <w:rPr>
          <w:b/>
          <w:bCs/>
        </w:rPr>
      </w:pPr>
      <w:r w:rsidRPr="003021C5">
        <w:rPr>
          <w:b/>
          <w:bCs/>
        </w:rPr>
        <w:t>Skills, Experience &amp; Qualifications</w:t>
      </w:r>
    </w:p>
    <w:p w14:paraId="3B1B8F8E" w14:textId="77777777" w:rsidR="003021C5" w:rsidRPr="003021C5" w:rsidRDefault="003021C5" w:rsidP="003021C5">
      <w:r w:rsidRPr="003021C5">
        <w:rPr>
          <w:b/>
          <w:bCs/>
        </w:rPr>
        <w:t>Essential</w:t>
      </w:r>
    </w:p>
    <w:p w14:paraId="2B5EFF5F" w14:textId="2F396E78" w:rsidR="003021C5" w:rsidRPr="003021C5" w:rsidRDefault="000B2AD0" w:rsidP="003021C5">
      <w:pPr>
        <w:numPr>
          <w:ilvl w:val="0"/>
          <w:numId w:val="8"/>
        </w:numPr>
      </w:pPr>
      <w:r>
        <w:t xml:space="preserve">Proven track record and </w:t>
      </w:r>
      <w:r w:rsidR="003021C5" w:rsidRPr="003021C5">
        <w:t>10+ years’ experience leading or managing large</w:t>
      </w:r>
      <w:r w:rsidR="003021C5" w:rsidRPr="003021C5">
        <w:noBreakHyphen/>
        <w:t>scale campaigns, movements, or multi</w:t>
      </w:r>
      <w:r w:rsidR="003021C5" w:rsidRPr="003021C5">
        <w:noBreakHyphen/>
        <w:t>stakeholder initiatives.</w:t>
      </w:r>
    </w:p>
    <w:p w14:paraId="7677AF9B" w14:textId="77777777" w:rsidR="003021C5" w:rsidRPr="003021C5" w:rsidRDefault="003021C5" w:rsidP="003021C5">
      <w:pPr>
        <w:numPr>
          <w:ilvl w:val="0"/>
          <w:numId w:val="8"/>
        </w:numPr>
      </w:pPr>
      <w:r w:rsidRPr="003021C5">
        <w:t>Strong background in communications, brand, advocacy, or narrative</w:t>
      </w:r>
      <w:r w:rsidRPr="003021C5">
        <w:noBreakHyphen/>
        <w:t>driven campaigns.</w:t>
      </w:r>
    </w:p>
    <w:p w14:paraId="6898D42D" w14:textId="77777777" w:rsidR="003021C5" w:rsidRPr="003021C5" w:rsidRDefault="003021C5" w:rsidP="003021C5">
      <w:pPr>
        <w:numPr>
          <w:ilvl w:val="0"/>
          <w:numId w:val="8"/>
        </w:numPr>
      </w:pPr>
      <w:r w:rsidRPr="003021C5">
        <w:t>Proven experience working across multiple partners, geographies, and sectors.</w:t>
      </w:r>
    </w:p>
    <w:p w14:paraId="4A10C0C0" w14:textId="77777777" w:rsidR="003021C5" w:rsidRPr="003021C5" w:rsidRDefault="003021C5" w:rsidP="003021C5">
      <w:pPr>
        <w:numPr>
          <w:ilvl w:val="0"/>
          <w:numId w:val="8"/>
        </w:numPr>
      </w:pPr>
      <w:r w:rsidRPr="003021C5">
        <w:t>Excellent strategic thinking, project management, and coordination skills.</w:t>
      </w:r>
    </w:p>
    <w:p w14:paraId="7FBF6FFF" w14:textId="310F6D08" w:rsidR="003021C5" w:rsidRPr="003021C5" w:rsidRDefault="003021C5" w:rsidP="003021C5">
      <w:pPr>
        <w:numPr>
          <w:ilvl w:val="0"/>
          <w:numId w:val="8"/>
        </w:numPr>
      </w:pPr>
      <w:r w:rsidRPr="003021C5">
        <w:t xml:space="preserve">Deep understanding of Africa’s </w:t>
      </w:r>
      <w:r w:rsidR="000B2AD0">
        <w:t xml:space="preserve">corporate, brand and marketing </w:t>
      </w:r>
      <w:r w:rsidRPr="003021C5">
        <w:t>landscape.</w:t>
      </w:r>
    </w:p>
    <w:p w14:paraId="6E387934" w14:textId="77777777" w:rsidR="003021C5" w:rsidRPr="003021C5" w:rsidRDefault="003021C5" w:rsidP="003021C5">
      <w:pPr>
        <w:numPr>
          <w:ilvl w:val="0"/>
          <w:numId w:val="8"/>
        </w:numPr>
      </w:pPr>
      <w:r w:rsidRPr="003021C5">
        <w:t>Ability to operate with confidence at senior stakeholder level.</w:t>
      </w:r>
    </w:p>
    <w:p w14:paraId="078EAB91" w14:textId="77777777" w:rsidR="003021C5" w:rsidRPr="003021C5" w:rsidRDefault="003021C5" w:rsidP="003021C5">
      <w:r w:rsidRPr="003021C5">
        <w:rPr>
          <w:b/>
          <w:bCs/>
        </w:rPr>
        <w:t>Desirable</w:t>
      </w:r>
    </w:p>
    <w:p w14:paraId="07588DE8" w14:textId="77777777" w:rsidR="003021C5" w:rsidRPr="003021C5" w:rsidRDefault="003021C5" w:rsidP="003021C5">
      <w:pPr>
        <w:numPr>
          <w:ilvl w:val="0"/>
          <w:numId w:val="9"/>
        </w:numPr>
      </w:pPr>
      <w:r w:rsidRPr="003021C5">
        <w:t>Experience working with or alongside governments, multilaterals, or large institutions.</w:t>
      </w:r>
    </w:p>
    <w:p w14:paraId="5C6A4E66" w14:textId="77777777" w:rsidR="003021C5" w:rsidRPr="003021C5" w:rsidRDefault="003021C5" w:rsidP="003021C5">
      <w:pPr>
        <w:numPr>
          <w:ilvl w:val="0"/>
          <w:numId w:val="9"/>
        </w:numPr>
      </w:pPr>
      <w:r w:rsidRPr="003021C5">
        <w:t>Experience managing influencers, creators, or cultural leaders.</w:t>
      </w:r>
    </w:p>
    <w:p w14:paraId="754E9776" w14:textId="77777777" w:rsidR="003021C5" w:rsidRPr="003021C5" w:rsidRDefault="003021C5" w:rsidP="003021C5">
      <w:pPr>
        <w:numPr>
          <w:ilvl w:val="0"/>
          <w:numId w:val="9"/>
        </w:numPr>
      </w:pPr>
      <w:r w:rsidRPr="003021C5">
        <w:t>Comfort working in fast</w:t>
      </w:r>
      <w:r w:rsidRPr="003021C5">
        <w:noBreakHyphen/>
        <w:t>moving, entrepreneurial organisations.</w:t>
      </w:r>
    </w:p>
    <w:p w14:paraId="4BC64D37" w14:textId="77777777" w:rsidR="003021C5" w:rsidRPr="003021C5" w:rsidRDefault="003021C5" w:rsidP="003021C5">
      <w:pPr>
        <w:rPr>
          <w:b/>
          <w:bCs/>
        </w:rPr>
      </w:pPr>
      <w:r w:rsidRPr="003021C5">
        <w:rPr>
          <w:b/>
          <w:bCs/>
        </w:rPr>
        <w:t>Personal Attributes</w:t>
      </w:r>
    </w:p>
    <w:p w14:paraId="118D128C" w14:textId="77777777" w:rsidR="003021C5" w:rsidRPr="003021C5" w:rsidRDefault="003021C5" w:rsidP="003021C5">
      <w:pPr>
        <w:numPr>
          <w:ilvl w:val="0"/>
          <w:numId w:val="10"/>
        </w:numPr>
      </w:pPr>
      <w:r w:rsidRPr="003021C5">
        <w:t>Strategic yet highly practical and delivery</w:t>
      </w:r>
      <w:r w:rsidRPr="003021C5">
        <w:noBreakHyphen/>
        <w:t>focused</w:t>
      </w:r>
    </w:p>
    <w:p w14:paraId="6C0D36FC" w14:textId="77777777" w:rsidR="003021C5" w:rsidRPr="003021C5" w:rsidRDefault="003021C5" w:rsidP="003021C5">
      <w:pPr>
        <w:numPr>
          <w:ilvl w:val="0"/>
          <w:numId w:val="10"/>
        </w:numPr>
      </w:pPr>
      <w:r w:rsidRPr="003021C5">
        <w:t>Comfortable with complexity and ambiguity</w:t>
      </w:r>
    </w:p>
    <w:p w14:paraId="52034F3E" w14:textId="77777777" w:rsidR="003021C5" w:rsidRPr="003021C5" w:rsidRDefault="003021C5" w:rsidP="003021C5">
      <w:pPr>
        <w:numPr>
          <w:ilvl w:val="0"/>
          <w:numId w:val="10"/>
        </w:numPr>
      </w:pPr>
      <w:r w:rsidRPr="003021C5">
        <w:t>Collaborative, confident, and credible with senior stakeholders</w:t>
      </w:r>
    </w:p>
    <w:p w14:paraId="6403D45D" w14:textId="77777777" w:rsidR="003021C5" w:rsidRPr="003021C5" w:rsidRDefault="003021C5" w:rsidP="003021C5">
      <w:pPr>
        <w:numPr>
          <w:ilvl w:val="0"/>
          <w:numId w:val="10"/>
        </w:numPr>
      </w:pPr>
      <w:r w:rsidRPr="003021C5">
        <w:t>Strong sense of purpose and alignment with Africa No Filter’s mission</w:t>
      </w:r>
    </w:p>
    <w:p w14:paraId="01F6E1A2" w14:textId="77777777" w:rsidR="003021C5" w:rsidRPr="003021C5" w:rsidRDefault="003021C5" w:rsidP="003021C5">
      <w:pPr>
        <w:numPr>
          <w:ilvl w:val="0"/>
          <w:numId w:val="10"/>
        </w:numPr>
      </w:pPr>
      <w:r w:rsidRPr="003021C5">
        <w:t>Calm under pressure and able to manage multiple priorities</w:t>
      </w:r>
    </w:p>
    <w:p w14:paraId="773AC244" w14:textId="77777777" w:rsidR="003021C5" w:rsidRPr="003021C5" w:rsidRDefault="003021C5" w:rsidP="003021C5">
      <w:pPr>
        <w:numPr>
          <w:ilvl w:val="0"/>
          <w:numId w:val="10"/>
        </w:numPr>
      </w:pPr>
      <w:r w:rsidRPr="003021C5">
        <w:t>Excellent written and verbal communication skills</w:t>
      </w:r>
    </w:p>
    <w:p w14:paraId="243B904F" w14:textId="28ACDC73" w:rsidR="003021C5" w:rsidRPr="003021C5" w:rsidRDefault="003021C5" w:rsidP="003021C5"/>
    <w:p w14:paraId="1C1BFCF2" w14:textId="77777777" w:rsidR="003021C5" w:rsidRPr="003021C5" w:rsidRDefault="003021C5" w:rsidP="003021C5">
      <w:pPr>
        <w:rPr>
          <w:b/>
          <w:bCs/>
        </w:rPr>
      </w:pPr>
      <w:r w:rsidRPr="003021C5">
        <w:rPr>
          <w:b/>
          <w:bCs/>
        </w:rPr>
        <w:lastRenderedPageBreak/>
        <w:t>Application Details</w:t>
      </w:r>
    </w:p>
    <w:p w14:paraId="78C38602" w14:textId="77777777" w:rsidR="003021C5" w:rsidRPr="003021C5" w:rsidRDefault="003021C5" w:rsidP="000B2AD0">
      <w:r w:rsidRPr="003021C5">
        <w:t xml:space="preserve">Applications should be sent to </w:t>
      </w:r>
      <w:hyperlink r:id="rId6" w:history="1">
        <w:r w:rsidRPr="003021C5">
          <w:rPr>
            <w:rStyle w:val="Hyperlink"/>
          </w:rPr>
          <w:t>executivedirector@africanofilter.org</w:t>
        </w:r>
      </w:hyperlink>
      <w:r w:rsidRPr="003021C5">
        <w:t xml:space="preserve"> with “Campaigns Lead – Opportunity Africa” as the email subject.</w:t>
      </w:r>
    </w:p>
    <w:p w14:paraId="7FF90078" w14:textId="77777777" w:rsidR="003021C5" w:rsidRPr="003021C5" w:rsidRDefault="003021C5" w:rsidP="000B2AD0">
      <w:r w:rsidRPr="003021C5">
        <w:t>Only shortlisted candidates will be contacted.</w:t>
      </w:r>
    </w:p>
    <w:p w14:paraId="5F45587E" w14:textId="32A9D6EF" w:rsidR="00B54F41" w:rsidRDefault="003021C5">
      <w:r w:rsidRPr="003021C5">
        <w:t xml:space="preserve">Closing date: </w:t>
      </w:r>
      <w:r w:rsidR="000B2AD0">
        <w:t>1</w:t>
      </w:r>
      <w:r w:rsidR="000B2AD0" w:rsidRPr="000B2AD0">
        <w:rPr>
          <w:vertAlign w:val="superscript"/>
        </w:rPr>
        <w:t>st</w:t>
      </w:r>
      <w:r w:rsidR="000B2AD0">
        <w:t xml:space="preserve"> February 2025</w:t>
      </w:r>
    </w:p>
    <w:sectPr w:rsidR="00B54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FC2"/>
    <w:multiLevelType w:val="multilevel"/>
    <w:tmpl w:val="3CA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461A"/>
    <w:multiLevelType w:val="multilevel"/>
    <w:tmpl w:val="345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50BA2"/>
    <w:multiLevelType w:val="multilevel"/>
    <w:tmpl w:val="084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675EF"/>
    <w:multiLevelType w:val="multilevel"/>
    <w:tmpl w:val="25E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13340"/>
    <w:multiLevelType w:val="multilevel"/>
    <w:tmpl w:val="AA4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6221A"/>
    <w:multiLevelType w:val="multilevel"/>
    <w:tmpl w:val="FE60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F4741"/>
    <w:multiLevelType w:val="multilevel"/>
    <w:tmpl w:val="9C18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02F72"/>
    <w:multiLevelType w:val="multilevel"/>
    <w:tmpl w:val="EA6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F0B41"/>
    <w:multiLevelType w:val="multilevel"/>
    <w:tmpl w:val="FF9E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E3254"/>
    <w:multiLevelType w:val="multilevel"/>
    <w:tmpl w:val="00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286026">
    <w:abstractNumId w:val="8"/>
  </w:num>
  <w:num w:numId="2" w16cid:durableId="1887140713">
    <w:abstractNumId w:val="2"/>
  </w:num>
  <w:num w:numId="3" w16cid:durableId="987125283">
    <w:abstractNumId w:val="3"/>
  </w:num>
  <w:num w:numId="4" w16cid:durableId="1142649552">
    <w:abstractNumId w:val="4"/>
  </w:num>
  <w:num w:numId="5" w16cid:durableId="819813170">
    <w:abstractNumId w:val="7"/>
  </w:num>
  <w:num w:numId="6" w16cid:durableId="1621572504">
    <w:abstractNumId w:val="6"/>
  </w:num>
  <w:num w:numId="7" w16cid:durableId="745539946">
    <w:abstractNumId w:val="9"/>
  </w:num>
  <w:num w:numId="8" w16cid:durableId="360324040">
    <w:abstractNumId w:val="5"/>
  </w:num>
  <w:num w:numId="9" w16cid:durableId="1544367343">
    <w:abstractNumId w:val="1"/>
  </w:num>
  <w:num w:numId="10" w16cid:durableId="188725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C5"/>
    <w:rsid w:val="000B2AD0"/>
    <w:rsid w:val="003021C5"/>
    <w:rsid w:val="00A22DE9"/>
    <w:rsid w:val="00B54F41"/>
    <w:rsid w:val="00E62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72F0"/>
  <w15:chartTrackingRefBased/>
  <w15:docId w15:val="{8B2EE414-39FD-41FD-B075-A611EF3E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1C5"/>
    <w:rPr>
      <w:rFonts w:eastAsiaTheme="majorEastAsia" w:cstheme="majorBidi"/>
      <w:color w:val="272727" w:themeColor="text1" w:themeTint="D8"/>
    </w:rPr>
  </w:style>
  <w:style w:type="paragraph" w:styleId="Title">
    <w:name w:val="Title"/>
    <w:basedOn w:val="Normal"/>
    <w:next w:val="Normal"/>
    <w:link w:val="TitleChar"/>
    <w:uiPriority w:val="10"/>
    <w:qFormat/>
    <w:rsid w:val="00302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1C5"/>
    <w:pPr>
      <w:spacing w:before="160"/>
      <w:jc w:val="center"/>
    </w:pPr>
    <w:rPr>
      <w:i/>
      <w:iCs/>
      <w:color w:val="404040" w:themeColor="text1" w:themeTint="BF"/>
    </w:rPr>
  </w:style>
  <w:style w:type="character" w:customStyle="1" w:styleId="QuoteChar">
    <w:name w:val="Quote Char"/>
    <w:basedOn w:val="DefaultParagraphFont"/>
    <w:link w:val="Quote"/>
    <w:uiPriority w:val="29"/>
    <w:rsid w:val="003021C5"/>
    <w:rPr>
      <w:i/>
      <w:iCs/>
      <w:color w:val="404040" w:themeColor="text1" w:themeTint="BF"/>
    </w:rPr>
  </w:style>
  <w:style w:type="paragraph" w:styleId="ListParagraph">
    <w:name w:val="List Paragraph"/>
    <w:basedOn w:val="Normal"/>
    <w:uiPriority w:val="34"/>
    <w:qFormat/>
    <w:rsid w:val="003021C5"/>
    <w:pPr>
      <w:ind w:left="720"/>
      <w:contextualSpacing/>
    </w:pPr>
  </w:style>
  <w:style w:type="character" w:styleId="IntenseEmphasis">
    <w:name w:val="Intense Emphasis"/>
    <w:basedOn w:val="DefaultParagraphFont"/>
    <w:uiPriority w:val="21"/>
    <w:qFormat/>
    <w:rsid w:val="003021C5"/>
    <w:rPr>
      <w:i/>
      <w:iCs/>
      <w:color w:val="0F4761" w:themeColor="accent1" w:themeShade="BF"/>
    </w:rPr>
  </w:style>
  <w:style w:type="paragraph" w:styleId="IntenseQuote">
    <w:name w:val="Intense Quote"/>
    <w:basedOn w:val="Normal"/>
    <w:next w:val="Normal"/>
    <w:link w:val="IntenseQuoteChar"/>
    <w:uiPriority w:val="30"/>
    <w:qFormat/>
    <w:rsid w:val="00302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1C5"/>
    <w:rPr>
      <w:i/>
      <w:iCs/>
      <w:color w:val="0F4761" w:themeColor="accent1" w:themeShade="BF"/>
    </w:rPr>
  </w:style>
  <w:style w:type="character" w:styleId="IntenseReference">
    <w:name w:val="Intense Reference"/>
    <w:basedOn w:val="DefaultParagraphFont"/>
    <w:uiPriority w:val="32"/>
    <w:qFormat/>
    <w:rsid w:val="003021C5"/>
    <w:rPr>
      <w:b/>
      <w:bCs/>
      <w:smallCaps/>
      <w:color w:val="0F4761" w:themeColor="accent1" w:themeShade="BF"/>
      <w:spacing w:val="5"/>
    </w:rPr>
  </w:style>
  <w:style w:type="character" w:styleId="Hyperlink">
    <w:name w:val="Hyperlink"/>
    <w:basedOn w:val="DefaultParagraphFont"/>
    <w:uiPriority w:val="99"/>
    <w:unhideWhenUsed/>
    <w:rsid w:val="003021C5"/>
    <w:rPr>
      <w:color w:val="467886" w:themeColor="hyperlink"/>
      <w:u w:val="single"/>
    </w:rPr>
  </w:style>
  <w:style w:type="character" w:styleId="UnresolvedMention">
    <w:name w:val="Unresolved Mention"/>
    <w:basedOn w:val="DefaultParagraphFont"/>
    <w:uiPriority w:val="99"/>
    <w:semiHidden/>
    <w:unhideWhenUsed/>
    <w:rsid w:val="00302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ecutivedirector@africanofilter.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 Makura</dc:creator>
  <cp:keywords/>
  <dc:description/>
  <cp:lastModifiedBy>Moky Makura</cp:lastModifiedBy>
  <cp:revision>1</cp:revision>
  <dcterms:created xsi:type="dcterms:W3CDTF">2025-12-17T15:55:00Z</dcterms:created>
  <dcterms:modified xsi:type="dcterms:W3CDTF">2025-12-17T16:32:00Z</dcterms:modified>
</cp:coreProperties>
</file>